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613"/>
        <w:gridCol w:w="1418"/>
      </w:tblGrid>
      <w:tr w:rsidR="00240F3B" w:rsidRPr="009D799E">
        <w:tc>
          <w:tcPr>
            <w:tcW w:w="8613" w:type="dxa"/>
            <w:tcBorders>
              <w:top w:val="nil"/>
              <w:left w:val="nil"/>
              <w:bottom w:val="single" w:sz="6" w:space="0" w:color="auto"/>
              <w:right w:val="nil"/>
              <w:tl2br w:val="nil"/>
              <w:tr2bl w:val="nil"/>
            </w:tcBorders>
          </w:tcPr>
          <w:p w:rsidR="00240F3B" w:rsidRPr="009D799E" w:rsidRDefault="009D799E">
            <w:pPr>
              <w:jc w:val="center"/>
              <w:rPr>
                <w:b/>
                <w:sz w:val="32"/>
                <w:lang w:val="en-US"/>
              </w:rPr>
            </w:pPr>
            <w:r w:rsidRPr="009D799E">
              <w:rPr>
                <w:b/>
                <w:sz w:val="32"/>
                <w:lang w:val="en-US"/>
              </w:rPr>
              <w:t xml:space="preserve">Natural gas supply to the National Centre of Judicial Expertise, located at 2 </w:t>
            </w:r>
            <w:proofErr w:type="spellStart"/>
            <w:r w:rsidRPr="009D799E">
              <w:rPr>
                <w:b/>
                <w:sz w:val="32"/>
                <w:lang w:val="en-US"/>
              </w:rPr>
              <w:t>M.Cebotari</w:t>
            </w:r>
            <w:proofErr w:type="spellEnd"/>
            <w:r w:rsidRPr="009D799E">
              <w:rPr>
                <w:b/>
                <w:sz w:val="32"/>
                <w:lang w:val="en-US"/>
              </w:rPr>
              <w:t xml:space="preserve"> Str., Chisinau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240F3B" w:rsidRPr="009D799E" w:rsidRDefault="009D799E">
            <w:pPr>
              <w:jc w:val="right"/>
              <w:rPr>
                <w:sz w:val="22"/>
                <w:lang w:val="en-US"/>
              </w:rPr>
            </w:pPr>
            <w:r w:rsidRPr="009D799E">
              <w:rPr>
                <w:sz w:val="22"/>
                <w:lang w:val="en-US"/>
              </w:rPr>
              <w:t>Form No.1</w:t>
            </w:r>
          </w:p>
          <w:p w:rsidR="00240F3B" w:rsidRPr="009D799E" w:rsidRDefault="009D799E">
            <w:pPr>
              <w:jc w:val="right"/>
              <w:rPr>
                <w:sz w:val="16"/>
                <w:lang w:val="en-US"/>
              </w:rPr>
            </w:pPr>
            <w:r w:rsidRPr="009D799E">
              <w:rPr>
                <w:sz w:val="16"/>
                <w:lang w:val="en-US"/>
              </w:rPr>
              <w:t>WinCmeta2000</w:t>
            </w:r>
          </w:p>
        </w:tc>
      </w:tr>
      <w:tr w:rsidR="00240F3B" w:rsidRPr="009D799E">
        <w:tc>
          <w:tcPr>
            <w:tcW w:w="861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240F3B" w:rsidRPr="009D799E" w:rsidRDefault="009D799E">
            <w:pPr>
              <w:jc w:val="center"/>
              <w:rPr>
                <w:lang w:val="en-US"/>
              </w:rPr>
            </w:pPr>
            <w:r w:rsidRPr="009D799E">
              <w:rPr>
                <w:lang w:val="en-US"/>
              </w:rPr>
              <w:t>(</w:t>
            </w:r>
            <w:proofErr w:type="gramStart"/>
            <w:r w:rsidRPr="009D799E">
              <w:rPr>
                <w:lang w:val="en-US"/>
              </w:rPr>
              <w:t>name</w:t>
            </w:r>
            <w:proofErr w:type="gramEnd"/>
            <w:r w:rsidRPr="009D799E">
              <w:rPr>
                <w:lang w:val="en-US"/>
              </w:rPr>
              <w:t xml:space="preserve"> of object)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240F3B" w:rsidRPr="009D799E" w:rsidRDefault="00240F3B">
            <w:pPr>
              <w:jc w:val="center"/>
              <w:rPr>
                <w:lang w:val="en-US"/>
              </w:rPr>
            </w:pPr>
          </w:p>
        </w:tc>
      </w:tr>
    </w:tbl>
    <w:p w:rsidR="00240F3B" w:rsidRPr="009D799E" w:rsidRDefault="00240F3B">
      <w:pPr>
        <w:rPr>
          <w:lang w:val="en-US"/>
        </w:rPr>
      </w:pPr>
    </w:p>
    <w:p w:rsidR="00240F3B" w:rsidRPr="009D799E" w:rsidRDefault="009D799E">
      <w:pPr>
        <w:jc w:val="center"/>
        <w:rPr>
          <w:sz w:val="24"/>
          <w:lang w:val="en-US"/>
        </w:rPr>
      </w:pPr>
      <w:r w:rsidRPr="009D799E">
        <w:rPr>
          <w:b/>
          <w:sz w:val="40"/>
          <w:lang w:val="en-US"/>
        </w:rPr>
        <w:t>Bill of Quantities</w:t>
      </w:r>
      <w:r w:rsidRPr="009D799E">
        <w:rPr>
          <w:b/>
          <w:sz w:val="40"/>
          <w:lang w:val="en-US"/>
        </w:rPr>
        <w:t xml:space="preserve"> № 3.3</w:t>
      </w:r>
    </w:p>
    <w:p w:rsidR="00240F3B" w:rsidRPr="009D799E" w:rsidRDefault="009D799E">
      <w:pPr>
        <w:jc w:val="center"/>
        <w:rPr>
          <w:b/>
          <w:sz w:val="28"/>
          <w:lang w:val="en-US"/>
        </w:rPr>
      </w:pPr>
      <w:r w:rsidRPr="009D799E">
        <w:rPr>
          <w:b/>
          <w:sz w:val="28"/>
          <w:lang w:val="en-US"/>
        </w:rPr>
        <w:t>Gas supply. Internal piping.</w:t>
      </w:r>
    </w:p>
    <w:p w:rsidR="00240F3B" w:rsidRPr="009D799E" w:rsidRDefault="009D799E">
      <w:pPr>
        <w:jc w:val="center"/>
        <w:rPr>
          <w:lang w:val="en-US"/>
        </w:rPr>
      </w:pPr>
      <w:r w:rsidRPr="009D799E">
        <w:rPr>
          <w:lang w:val="en-US"/>
        </w:rPr>
        <w:t>(</w:t>
      </w:r>
      <w:proofErr w:type="gramStart"/>
      <w:r w:rsidRPr="009D799E">
        <w:rPr>
          <w:lang w:val="en-US"/>
        </w:rPr>
        <w:t>name</w:t>
      </w:r>
      <w:proofErr w:type="gramEnd"/>
      <w:r w:rsidRPr="009D799E">
        <w:rPr>
          <w:lang w:val="en-US"/>
        </w:rPr>
        <w:t xml:space="preserve"> of works)</w:t>
      </w:r>
    </w:p>
    <w:p w:rsidR="00240F3B" w:rsidRPr="009D799E" w:rsidRDefault="00240F3B">
      <w:pPr>
        <w:jc w:val="center"/>
        <w:rPr>
          <w:lang w:val="en-US"/>
        </w:rPr>
      </w:pPr>
    </w:p>
    <w:tbl>
      <w:tblPr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5812"/>
        <w:gridCol w:w="1134"/>
        <w:gridCol w:w="1134"/>
      </w:tblGrid>
      <w:tr w:rsidR="00240F3B" w:rsidRPr="009D799E">
        <w:trPr>
          <w:cantSplit/>
          <w:trHeight w:val="253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240F3B" w:rsidRPr="009D799E" w:rsidRDefault="009D799E">
            <w:pPr>
              <w:tabs>
                <w:tab w:val="left" w:pos="4820"/>
              </w:tabs>
              <w:ind w:right="-108"/>
              <w:jc w:val="center"/>
              <w:rPr>
                <w:lang w:val="en-US"/>
              </w:rPr>
            </w:pPr>
            <w:r w:rsidRPr="009D799E">
              <w:rPr>
                <w:sz w:val="22"/>
                <w:lang w:val="en-US"/>
              </w:rPr>
              <w:t>№</w:t>
            </w:r>
          </w:p>
          <w:p w:rsidR="00240F3B" w:rsidRPr="009D799E" w:rsidRDefault="009D799E">
            <w:pPr>
              <w:tabs>
                <w:tab w:val="left" w:pos="4820"/>
              </w:tabs>
              <w:ind w:right="-108"/>
              <w:jc w:val="center"/>
              <w:rPr>
                <w:lang w:val="en-US"/>
              </w:rPr>
            </w:pPr>
            <w:r w:rsidRPr="009D799E">
              <w:rPr>
                <w:sz w:val="22"/>
                <w:lang w:val="en-US"/>
              </w:rPr>
              <w:t xml:space="preserve"> </w:t>
            </w:r>
            <w:proofErr w:type="spellStart"/>
            <w:proofErr w:type="gramStart"/>
            <w:r w:rsidRPr="009D799E">
              <w:rPr>
                <w:sz w:val="22"/>
                <w:lang w:val="en-US"/>
              </w:rPr>
              <w:t>crt</w:t>
            </w:r>
            <w:proofErr w:type="spellEnd"/>
            <w:proofErr w:type="gramEnd"/>
            <w:r w:rsidRPr="009D799E">
              <w:rPr>
                <w:sz w:val="22"/>
                <w:lang w:val="en-US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240F3B" w:rsidRPr="009D799E" w:rsidRDefault="009D799E">
            <w:pPr>
              <w:tabs>
                <w:tab w:val="left" w:pos="4820"/>
              </w:tabs>
              <w:ind w:left="-120" w:right="-108"/>
              <w:jc w:val="center"/>
              <w:rPr>
                <w:lang w:val="en-US"/>
              </w:rPr>
            </w:pPr>
            <w:r w:rsidRPr="009D799E">
              <w:rPr>
                <w:sz w:val="22"/>
                <w:lang w:val="en-US"/>
              </w:rPr>
              <w:t>Symbol of rules, resource</w:t>
            </w:r>
            <w:r w:rsidRPr="009D799E">
              <w:rPr>
                <w:sz w:val="22"/>
                <w:lang w:val="en-US"/>
              </w:rPr>
              <w:t xml:space="preserve"> code</w:t>
            </w:r>
          </w:p>
        </w:tc>
        <w:tc>
          <w:tcPr>
            <w:tcW w:w="581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240F3B" w:rsidRPr="009D799E" w:rsidRDefault="00240F3B">
            <w:pPr>
              <w:tabs>
                <w:tab w:val="left" w:pos="4820"/>
              </w:tabs>
              <w:jc w:val="center"/>
              <w:rPr>
                <w:sz w:val="22"/>
                <w:lang w:val="en-US"/>
              </w:rPr>
            </w:pPr>
          </w:p>
          <w:p w:rsidR="00240F3B" w:rsidRPr="009D799E" w:rsidRDefault="009D799E">
            <w:pPr>
              <w:tabs>
                <w:tab w:val="left" w:pos="4820"/>
              </w:tabs>
              <w:jc w:val="center"/>
              <w:rPr>
                <w:lang w:val="en-US"/>
              </w:rPr>
            </w:pPr>
            <w:r w:rsidRPr="009D799E">
              <w:rPr>
                <w:sz w:val="22"/>
                <w:lang w:val="en-US"/>
              </w:rPr>
              <w:t xml:space="preserve">Name of works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240F3B" w:rsidRPr="009D799E" w:rsidRDefault="00240F3B">
            <w:pPr>
              <w:tabs>
                <w:tab w:val="left" w:pos="4820"/>
              </w:tabs>
              <w:ind w:left="-108" w:right="-108"/>
              <w:jc w:val="center"/>
              <w:rPr>
                <w:sz w:val="22"/>
                <w:lang w:val="en-US"/>
              </w:rPr>
            </w:pPr>
          </w:p>
          <w:p w:rsidR="00240F3B" w:rsidRPr="009D799E" w:rsidRDefault="009D799E">
            <w:pPr>
              <w:tabs>
                <w:tab w:val="left" w:pos="4820"/>
              </w:tabs>
              <w:ind w:left="-108" w:right="-108"/>
              <w:jc w:val="center"/>
              <w:rPr>
                <w:lang w:val="en-US"/>
              </w:rPr>
            </w:pPr>
            <w:r w:rsidRPr="009D799E">
              <w:rPr>
                <w:sz w:val="22"/>
                <w:lang w:val="en-US"/>
              </w:rPr>
              <w:t>Measurement unit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240F3B" w:rsidRPr="009D799E" w:rsidRDefault="009D799E">
            <w:pPr>
              <w:tabs>
                <w:tab w:val="left" w:pos="4820"/>
              </w:tabs>
              <w:ind w:left="-108" w:right="-108"/>
              <w:jc w:val="center"/>
              <w:rPr>
                <w:lang w:val="en-US"/>
              </w:rPr>
            </w:pPr>
            <w:r w:rsidRPr="009D799E">
              <w:rPr>
                <w:sz w:val="22"/>
                <w:lang w:val="en-US"/>
              </w:rPr>
              <w:t>Amount</w:t>
            </w:r>
          </w:p>
        </w:tc>
      </w:tr>
      <w:tr w:rsidR="00240F3B" w:rsidRPr="009D799E">
        <w:trPr>
          <w:cantSplit/>
          <w:trHeight w:val="253"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240F3B" w:rsidRPr="009D799E" w:rsidRDefault="00240F3B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240F3B" w:rsidRPr="009D799E" w:rsidRDefault="00240F3B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581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240F3B" w:rsidRPr="009D799E" w:rsidRDefault="00240F3B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240F3B" w:rsidRPr="009D799E" w:rsidRDefault="00240F3B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240F3B" w:rsidRPr="009D799E" w:rsidRDefault="00240F3B">
            <w:pPr>
              <w:jc w:val="center"/>
              <w:rPr>
                <w:sz w:val="22"/>
                <w:lang w:val="en-US"/>
              </w:rPr>
            </w:pPr>
          </w:p>
        </w:tc>
      </w:tr>
    </w:tbl>
    <w:p w:rsidR="00240F3B" w:rsidRPr="009D799E" w:rsidRDefault="00240F3B">
      <w:pPr>
        <w:rPr>
          <w:sz w:val="2"/>
          <w:lang w:val="en-US"/>
        </w:rPr>
      </w:pPr>
    </w:p>
    <w:tbl>
      <w:tblPr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5812"/>
        <w:gridCol w:w="1134"/>
        <w:gridCol w:w="1134"/>
      </w:tblGrid>
      <w:tr w:rsidR="00240F3B" w:rsidRPr="009D799E">
        <w:trPr>
          <w:cantSplit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240F3B" w:rsidRPr="009D799E" w:rsidRDefault="009D799E">
            <w:pPr>
              <w:ind w:right="-108"/>
              <w:jc w:val="center"/>
              <w:rPr>
                <w:sz w:val="22"/>
                <w:lang w:val="en-US"/>
              </w:rPr>
            </w:pPr>
            <w:r w:rsidRPr="009D799E">
              <w:rPr>
                <w:sz w:val="22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240F3B" w:rsidRPr="009D799E" w:rsidRDefault="009D799E">
            <w:pPr>
              <w:ind w:left="-120" w:right="-108"/>
              <w:jc w:val="center"/>
              <w:rPr>
                <w:sz w:val="22"/>
                <w:lang w:val="en-US"/>
              </w:rPr>
            </w:pPr>
            <w:r w:rsidRPr="009D799E">
              <w:rPr>
                <w:sz w:val="22"/>
                <w:lang w:val="en-US"/>
              </w:rPr>
              <w:t>2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240F3B" w:rsidRPr="009D799E" w:rsidRDefault="009D799E">
            <w:pPr>
              <w:jc w:val="center"/>
              <w:rPr>
                <w:sz w:val="22"/>
                <w:lang w:val="en-US"/>
              </w:rPr>
            </w:pPr>
            <w:r w:rsidRPr="009D799E">
              <w:rPr>
                <w:sz w:val="22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240F3B" w:rsidRPr="009D799E" w:rsidRDefault="009D799E">
            <w:pPr>
              <w:ind w:left="-108" w:right="-108"/>
              <w:jc w:val="center"/>
              <w:rPr>
                <w:sz w:val="22"/>
                <w:lang w:val="en-US"/>
              </w:rPr>
            </w:pPr>
            <w:r w:rsidRPr="009D799E">
              <w:rPr>
                <w:sz w:val="22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240F3B" w:rsidRPr="009D799E" w:rsidRDefault="009D799E">
            <w:pPr>
              <w:ind w:left="-108" w:right="-108"/>
              <w:jc w:val="center"/>
              <w:rPr>
                <w:sz w:val="22"/>
                <w:lang w:val="en-US"/>
              </w:rPr>
            </w:pPr>
            <w:r w:rsidRPr="009D799E">
              <w:rPr>
                <w:sz w:val="22"/>
                <w:lang w:val="en-US"/>
              </w:rPr>
              <w:t>5</w:t>
            </w:r>
          </w:p>
        </w:tc>
      </w:tr>
      <w:tr w:rsidR="00240F3B" w:rsidRPr="009D799E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240F3B" w:rsidRPr="009D799E" w:rsidRDefault="00240F3B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240F3B" w:rsidRPr="009D799E" w:rsidRDefault="00240F3B">
            <w:pPr>
              <w:rPr>
                <w:lang w:val="en-US"/>
              </w:rPr>
            </w:pPr>
          </w:p>
        </w:tc>
        <w:tc>
          <w:tcPr>
            <w:tcW w:w="5812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240F3B" w:rsidRPr="009D799E" w:rsidRDefault="009D799E">
            <w:pPr>
              <w:rPr>
                <w:b/>
                <w:sz w:val="22"/>
                <w:lang w:val="en-US"/>
              </w:rPr>
            </w:pPr>
            <w:r w:rsidRPr="009D799E">
              <w:rPr>
                <w:b/>
                <w:sz w:val="22"/>
                <w:lang w:val="en-US"/>
              </w:rPr>
              <w:t>Chapter 1. Sanitation works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240F3B" w:rsidRPr="009D799E" w:rsidRDefault="00240F3B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240F3B" w:rsidRPr="009D799E" w:rsidRDefault="00240F3B">
            <w:pPr>
              <w:rPr>
                <w:lang w:val="en-US"/>
              </w:rPr>
            </w:pPr>
          </w:p>
        </w:tc>
      </w:tr>
      <w:tr w:rsidR="00240F3B" w:rsidRPr="009D799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ID10B</w:t>
            </w:r>
          </w:p>
          <w:p w:rsidR="00240F3B" w:rsidRPr="009D799E" w:rsidRDefault="00240F3B">
            <w:pPr>
              <w:rPr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rPr>
                <w:lang w:val="en-US"/>
              </w:rPr>
            </w:pPr>
            <w:r w:rsidRPr="009D799E">
              <w:rPr>
                <w:lang w:val="en-US"/>
              </w:rPr>
              <w:t>Stopcocks with a plug (cup) and stopcock with plug with valves with immersed body with valves, for gas installations, having the nominal diameter of</w:t>
            </w:r>
            <w:r w:rsidRPr="009D799E">
              <w:rPr>
                <w:lang w:val="en-US"/>
              </w:rPr>
              <w:t xml:space="preserve"> 20 mm (collared ball valve GSHК-20)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proofErr w:type="gramStart"/>
            <w:r w:rsidRPr="009D799E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2.00</w:t>
            </w:r>
          </w:p>
        </w:tc>
      </w:tr>
      <w:tr w:rsidR="00240F3B" w:rsidRPr="009D799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ID10A</w:t>
            </w:r>
          </w:p>
          <w:p w:rsidR="00240F3B" w:rsidRPr="009D799E" w:rsidRDefault="00240F3B">
            <w:pPr>
              <w:rPr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rPr>
                <w:lang w:val="en-US"/>
              </w:rPr>
            </w:pPr>
            <w:r w:rsidRPr="009D799E">
              <w:rPr>
                <w:lang w:val="en-US"/>
              </w:rPr>
              <w:t>Stopcocks with a plug (cup) or stopcock with plug with valves with immersed body with valves, for gas installations, having the nominal diameter of 15 mm (collared ball valve GSHК-15)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proofErr w:type="gramStart"/>
            <w:r w:rsidRPr="009D799E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1.00</w:t>
            </w:r>
          </w:p>
        </w:tc>
      </w:tr>
      <w:tr w:rsidR="00240F3B" w:rsidRPr="009D799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IC21E</w:t>
            </w:r>
          </w:p>
          <w:p w:rsidR="00240F3B" w:rsidRPr="009D799E" w:rsidRDefault="00240F3B">
            <w:pPr>
              <w:rPr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rPr>
                <w:lang w:val="en-US"/>
              </w:rPr>
            </w:pPr>
            <w:r w:rsidRPr="009D799E">
              <w:rPr>
                <w:lang w:val="en-US"/>
              </w:rPr>
              <w:t>Black steel pipe welded longitudinally for installations, non-threaded, mounted by welding on distribution pipelines, in gas installations for production buildings (industrial constructions), pipe having the diameter of 50x3.5 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proofErr w:type="gramStart"/>
            <w:r w:rsidRPr="009D799E">
              <w:rPr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1.50</w:t>
            </w:r>
          </w:p>
        </w:tc>
      </w:tr>
      <w:tr w:rsidR="00240F3B" w:rsidRPr="009D799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IC21C</w:t>
            </w:r>
          </w:p>
          <w:p w:rsidR="00240F3B" w:rsidRPr="009D799E" w:rsidRDefault="00240F3B">
            <w:pPr>
              <w:rPr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rPr>
                <w:lang w:val="en-US"/>
              </w:rPr>
            </w:pPr>
            <w:r w:rsidRPr="009D799E">
              <w:rPr>
                <w:lang w:val="en-US"/>
              </w:rPr>
              <w:t>Black steel pipe welded longitudinally for installations, non-threaded, mounted by welding on distribution pipelines, in gas installations for production buildings (industrial constructions), pipe having the diameter of 32x3.2 mm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proofErr w:type="gramStart"/>
            <w:r w:rsidRPr="009D799E">
              <w:rPr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2.00</w:t>
            </w:r>
          </w:p>
        </w:tc>
      </w:tr>
      <w:tr w:rsidR="00240F3B" w:rsidRPr="009D799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IC21A</w:t>
            </w:r>
          </w:p>
          <w:p w:rsidR="00240F3B" w:rsidRPr="009D799E" w:rsidRDefault="00240F3B">
            <w:pPr>
              <w:rPr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rPr>
                <w:lang w:val="en-US"/>
              </w:rPr>
            </w:pPr>
            <w:r w:rsidRPr="009D799E">
              <w:rPr>
                <w:lang w:val="en-US"/>
              </w:rPr>
              <w:t>Black ste</w:t>
            </w:r>
            <w:r w:rsidRPr="009D799E">
              <w:rPr>
                <w:lang w:val="en-US"/>
              </w:rPr>
              <w:t>el pipe welded longitudinally for installations, non-threaded, mounted by welding on distribution pipelines, in gas installations for production buildings (industrial constructions), pipe having the diameter of 20x2.8 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proofErr w:type="gramStart"/>
            <w:r w:rsidRPr="009D799E">
              <w:rPr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1.00</w:t>
            </w:r>
          </w:p>
        </w:tc>
      </w:tr>
      <w:tr w:rsidR="00240F3B" w:rsidRPr="009D799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IC21A</w:t>
            </w:r>
          </w:p>
          <w:p w:rsidR="00240F3B" w:rsidRPr="009D799E" w:rsidRDefault="00240F3B">
            <w:pPr>
              <w:rPr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rPr>
                <w:lang w:val="en-US"/>
              </w:rPr>
            </w:pPr>
            <w:r w:rsidRPr="009D799E">
              <w:rPr>
                <w:lang w:val="en-US"/>
              </w:rPr>
              <w:t xml:space="preserve">Black steel pipe </w:t>
            </w:r>
            <w:r w:rsidRPr="009D799E">
              <w:rPr>
                <w:lang w:val="en-US"/>
              </w:rPr>
              <w:t>welded longitudinally for installations, non-threaded, mounted by welding on distribution pipelines, in gas installations for production buildings (industrial constructions), pipe having the diameter of 15x2.8 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proofErr w:type="gramStart"/>
            <w:r w:rsidRPr="009D799E">
              <w:rPr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1.50</w:t>
            </w:r>
          </w:p>
        </w:tc>
      </w:tr>
      <w:tr w:rsidR="00240F3B" w:rsidRPr="009D799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IE06A</w:t>
            </w:r>
          </w:p>
          <w:p w:rsidR="00240F3B" w:rsidRPr="009D799E" w:rsidRDefault="00240F3B">
            <w:pPr>
              <w:rPr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rPr>
                <w:lang w:val="en-US"/>
              </w:rPr>
            </w:pPr>
            <w:r w:rsidRPr="009D799E">
              <w:rPr>
                <w:lang w:val="en-US"/>
              </w:rPr>
              <w:t>Preliminary pressure check</w:t>
            </w:r>
            <w:r w:rsidRPr="009D799E">
              <w:rPr>
                <w:lang w:val="en-US"/>
              </w:rPr>
              <w:t xml:space="preserve"> of mounted gas pipes, including cocks, without meters and devices for use, diameter up to 1"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proofErr w:type="gramStart"/>
            <w:r w:rsidRPr="009D799E">
              <w:rPr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2.50</w:t>
            </w:r>
          </w:p>
        </w:tc>
      </w:tr>
      <w:tr w:rsidR="00240F3B" w:rsidRPr="009D799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IE06B</w:t>
            </w:r>
          </w:p>
          <w:p w:rsidR="00240F3B" w:rsidRPr="009D799E" w:rsidRDefault="00240F3B">
            <w:pPr>
              <w:rPr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rPr>
                <w:lang w:val="en-US"/>
              </w:rPr>
            </w:pPr>
            <w:r w:rsidRPr="009D799E">
              <w:rPr>
                <w:lang w:val="en-US"/>
              </w:rPr>
              <w:t>Preliminary pressure check of mounted gas pipes, including cocks, without meters and devices for use, diameter over 1"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proofErr w:type="gramStart"/>
            <w:r w:rsidRPr="009D799E">
              <w:rPr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3.50</w:t>
            </w:r>
          </w:p>
        </w:tc>
      </w:tr>
      <w:tr w:rsidR="00240F3B" w:rsidRPr="009D799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IE07A</w:t>
            </w:r>
          </w:p>
          <w:p w:rsidR="00240F3B" w:rsidRPr="009D799E" w:rsidRDefault="00240F3B">
            <w:pPr>
              <w:rPr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rPr>
                <w:lang w:val="en-US"/>
              </w:rPr>
            </w:pPr>
            <w:r w:rsidRPr="009D799E">
              <w:rPr>
                <w:lang w:val="en-US"/>
              </w:rPr>
              <w:t>Preliminary pressure check of mounted gas pipes, including cocks, without meters and devices for use, diameter, pipes having the diameter of up to 1", inclusively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proofErr w:type="gramStart"/>
            <w:r w:rsidRPr="009D799E">
              <w:rPr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2.50</w:t>
            </w:r>
          </w:p>
        </w:tc>
      </w:tr>
      <w:tr w:rsidR="00240F3B" w:rsidRPr="009D799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IE07B</w:t>
            </w:r>
          </w:p>
          <w:p w:rsidR="00240F3B" w:rsidRPr="009D799E" w:rsidRDefault="00240F3B">
            <w:pPr>
              <w:rPr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rPr>
                <w:lang w:val="en-US"/>
              </w:rPr>
            </w:pPr>
            <w:r w:rsidRPr="009D799E">
              <w:rPr>
                <w:lang w:val="en-US"/>
              </w:rPr>
              <w:t xml:space="preserve">Preliminary pressure check of mounted gas pipes, including cocks, without </w:t>
            </w:r>
            <w:r w:rsidRPr="009D799E">
              <w:rPr>
                <w:lang w:val="en-US"/>
              </w:rPr>
              <w:t>meters and devices for use, pipes having the diameter of over 1"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proofErr w:type="gramStart"/>
            <w:r w:rsidRPr="009D799E">
              <w:rPr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3.50</w:t>
            </w:r>
          </w:p>
        </w:tc>
      </w:tr>
      <w:tr w:rsidR="00240F3B" w:rsidRPr="009D799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GD08A</w:t>
            </w:r>
          </w:p>
          <w:p w:rsidR="00240F3B" w:rsidRPr="009D799E" w:rsidRDefault="00240F3B">
            <w:pPr>
              <w:rPr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rPr>
                <w:lang w:val="en-US"/>
              </w:rPr>
            </w:pPr>
            <w:r w:rsidRPr="009D799E">
              <w:rPr>
                <w:lang w:val="en-US"/>
              </w:rPr>
              <w:t xml:space="preserve">Domed cover of welded steel sheet-metal, on pipes, with </w:t>
            </w:r>
            <w:proofErr w:type="spellStart"/>
            <w:r w:rsidRPr="009D799E">
              <w:rPr>
                <w:lang w:val="en-US"/>
              </w:rPr>
              <w:t>Dn</w:t>
            </w:r>
            <w:proofErr w:type="spellEnd"/>
            <w:r w:rsidRPr="009D799E">
              <w:rPr>
                <w:lang w:val="en-US"/>
              </w:rPr>
              <w:t xml:space="preserve"> of 50 mm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240F3B" w:rsidRPr="009D799E" w:rsidRDefault="009D799E">
            <w:pPr>
              <w:jc w:val="center"/>
              <w:rPr>
                <w:lang w:val="en-US"/>
              </w:rPr>
            </w:pPr>
            <w:proofErr w:type="gramStart"/>
            <w:r w:rsidRPr="009D799E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2.00</w:t>
            </w:r>
          </w:p>
        </w:tc>
      </w:tr>
      <w:tr w:rsidR="00240F3B" w:rsidRPr="009D799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240F3B">
            <w:pPr>
              <w:rPr>
                <w:sz w:val="24"/>
                <w:lang w:val="en-US"/>
              </w:rPr>
            </w:pPr>
          </w:p>
          <w:p w:rsidR="00240F3B" w:rsidRPr="009D799E" w:rsidRDefault="00240F3B">
            <w:pPr>
              <w:rPr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rPr>
                <w:lang w:val="en-US"/>
              </w:rPr>
            </w:pPr>
            <w:r w:rsidRPr="009D799E">
              <w:rPr>
                <w:lang w:val="en-US"/>
              </w:rPr>
              <w:t xml:space="preserve">Nonconductive </w:t>
            </w:r>
            <w:r w:rsidRPr="009D799E">
              <w:rPr>
                <w:lang w:val="en-US"/>
              </w:rPr>
              <w:t>flexible</w:t>
            </w:r>
            <w:r w:rsidRPr="009D799E">
              <w:rPr>
                <w:lang w:val="en-US"/>
              </w:rPr>
              <w:t xml:space="preserve"> </w:t>
            </w:r>
            <w:r w:rsidRPr="009D799E">
              <w:rPr>
                <w:lang w:val="en-US"/>
              </w:rPr>
              <w:t>hose marked “Gas”</w:t>
            </w:r>
            <w:r w:rsidRPr="009D799E">
              <w:rPr>
                <w:lang w:val="en-US"/>
              </w:rPr>
              <w:t>, stainless</w:t>
            </w:r>
            <w:r w:rsidRPr="009D799E">
              <w:rPr>
                <w:lang w:val="en-US"/>
              </w:rPr>
              <w:t xml:space="preserve"> </w:t>
            </w:r>
            <w:r w:rsidRPr="009D799E">
              <w:rPr>
                <w:lang w:val="en-US"/>
              </w:rPr>
              <w:t xml:space="preserve">3/4", L=1.0 </w:t>
            </w:r>
            <w:r w:rsidRPr="009D799E">
              <w:rPr>
                <w:lang w:val="en-US"/>
              </w:rPr>
              <w:t>m</w:t>
            </w:r>
            <w:r w:rsidRPr="009D799E">
              <w:rPr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240F3B" w:rsidRPr="009D799E" w:rsidRDefault="009D799E">
            <w:pPr>
              <w:jc w:val="center"/>
              <w:rPr>
                <w:lang w:val="en-US"/>
              </w:rPr>
            </w:pPr>
            <w:proofErr w:type="gramStart"/>
            <w:r w:rsidRPr="009D799E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3.00</w:t>
            </w:r>
          </w:p>
        </w:tc>
      </w:tr>
      <w:tr w:rsidR="00240F3B" w:rsidRPr="009D799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IC44A</w:t>
            </w:r>
          </w:p>
          <w:p w:rsidR="00240F3B" w:rsidRPr="009D799E" w:rsidRDefault="00240F3B">
            <w:pPr>
              <w:rPr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rPr>
                <w:lang w:val="en-US"/>
              </w:rPr>
            </w:pPr>
            <w:r w:rsidRPr="009D799E">
              <w:rPr>
                <w:lang w:val="en-US"/>
              </w:rPr>
              <w:t xml:space="preserve">Manufacturing, mounting and cementing protection pipe at passage through walls, pipe having diameter of 50 mm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240F3B" w:rsidRPr="009D799E" w:rsidRDefault="009D799E">
            <w:pPr>
              <w:jc w:val="center"/>
              <w:rPr>
                <w:lang w:val="en-US"/>
              </w:rPr>
            </w:pPr>
            <w:proofErr w:type="gramStart"/>
            <w:r w:rsidRPr="009D799E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1.00</w:t>
            </w:r>
          </w:p>
        </w:tc>
      </w:tr>
      <w:tr w:rsidR="00240F3B" w:rsidRPr="009D799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IC44A</w:t>
            </w:r>
          </w:p>
          <w:p w:rsidR="00240F3B" w:rsidRPr="009D799E" w:rsidRDefault="00240F3B">
            <w:pPr>
              <w:rPr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rPr>
                <w:lang w:val="en-US"/>
              </w:rPr>
            </w:pPr>
            <w:r w:rsidRPr="009D799E">
              <w:rPr>
                <w:lang w:val="en-US"/>
              </w:rPr>
              <w:t xml:space="preserve">Manufacturing, mounting and cementing protection pipe at passage through walls, pipe having diameter of 32 mm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240F3B" w:rsidRPr="009D799E" w:rsidRDefault="009D799E">
            <w:pPr>
              <w:jc w:val="center"/>
              <w:rPr>
                <w:lang w:val="en-US"/>
              </w:rPr>
            </w:pPr>
            <w:proofErr w:type="gramStart"/>
            <w:r w:rsidRPr="009D799E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1.00</w:t>
            </w:r>
          </w:p>
        </w:tc>
      </w:tr>
      <w:tr w:rsidR="00240F3B" w:rsidRPr="009D799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IC42A</w:t>
            </w:r>
          </w:p>
          <w:p w:rsidR="00240F3B" w:rsidRPr="009D799E" w:rsidRDefault="00240F3B">
            <w:pPr>
              <w:rPr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rPr>
                <w:lang w:val="en-US"/>
              </w:rPr>
            </w:pPr>
            <w:r w:rsidRPr="009D799E">
              <w:rPr>
                <w:lang w:val="en-US"/>
              </w:rPr>
              <w:t>Supports and fixing devices to support the pipelines, boilers, devices and containers, with weight up to 2 kg / piece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proofErr w:type="gramStart"/>
            <w:r w:rsidRPr="009D799E">
              <w:rPr>
                <w:sz w:val="24"/>
                <w:lang w:val="en-US"/>
              </w:rPr>
              <w:t>kg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0.25</w:t>
            </w:r>
          </w:p>
        </w:tc>
      </w:tr>
      <w:tr w:rsidR="00240F3B" w:rsidRPr="009D799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IzJ07A</w:t>
            </w:r>
          </w:p>
          <w:p w:rsidR="00240F3B" w:rsidRPr="009D799E" w:rsidRDefault="00240F3B">
            <w:pPr>
              <w:rPr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rPr>
                <w:lang w:val="en-US"/>
              </w:rPr>
            </w:pPr>
            <w:r w:rsidRPr="009D799E">
              <w:rPr>
                <w:lang w:val="en-US"/>
              </w:rPr>
              <w:t xml:space="preserve">Applying primer of red lead in one layer to the pipes and devices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proofErr w:type="gramStart"/>
            <w:r w:rsidRPr="009D799E">
              <w:rPr>
                <w:sz w:val="24"/>
                <w:lang w:val="en-US"/>
              </w:rPr>
              <w:t>m2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0.70</w:t>
            </w:r>
          </w:p>
        </w:tc>
      </w:tr>
      <w:tr w:rsidR="00240F3B" w:rsidRPr="009D799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IzJ09B</w:t>
            </w:r>
          </w:p>
          <w:p w:rsidR="00240F3B" w:rsidRPr="009D799E" w:rsidRDefault="00240F3B">
            <w:pPr>
              <w:rPr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rPr>
                <w:lang w:val="en-US"/>
              </w:rPr>
            </w:pPr>
            <w:r w:rsidRPr="009D799E">
              <w:rPr>
                <w:lang w:val="en-US"/>
              </w:rPr>
              <w:lastRenderedPageBreak/>
              <w:t xml:space="preserve">Dying sheet-metal </w:t>
            </w:r>
            <w:r w:rsidRPr="009D799E">
              <w:rPr>
                <w:lang w:val="en-US"/>
              </w:rPr>
              <w:t>cover on pipes and devices with oil paint in two layers, including priming</w:t>
            </w:r>
            <w:r w:rsidRPr="009D799E">
              <w:rPr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proofErr w:type="gramStart"/>
            <w:r w:rsidRPr="009D799E">
              <w:rPr>
                <w:sz w:val="24"/>
                <w:lang w:val="en-US"/>
              </w:rPr>
              <w:t>m2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0.70</w:t>
            </w:r>
          </w:p>
        </w:tc>
      </w:tr>
      <w:tr w:rsidR="00240F3B" w:rsidRPr="009D799E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240F3B" w:rsidRPr="009D799E" w:rsidRDefault="009D799E">
            <w:pPr>
              <w:jc w:val="center"/>
              <w:rPr>
                <w:lang w:val="en-US"/>
              </w:rPr>
            </w:pPr>
            <w:r w:rsidRPr="009D799E">
              <w:rPr>
                <w:lang w:val="en-US"/>
              </w:rPr>
              <w:lastRenderedPageBreak/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240F3B" w:rsidRPr="009D799E" w:rsidRDefault="00240F3B">
            <w:pPr>
              <w:rPr>
                <w:lang w:val="en-US"/>
              </w:rPr>
            </w:pPr>
          </w:p>
        </w:tc>
        <w:tc>
          <w:tcPr>
            <w:tcW w:w="5812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240F3B" w:rsidRPr="009D799E" w:rsidRDefault="009D799E">
            <w:pPr>
              <w:rPr>
                <w:b/>
                <w:sz w:val="22"/>
                <w:lang w:val="en-US"/>
              </w:rPr>
            </w:pPr>
            <w:r w:rsidRPr="009D799E">
              <w:rPr>
                <w:b/>
                <w:sz w:val="22"/>
                <w:lang w:val="en-US"/>
              </w:rPr>
              <w:t>Chapter 2. Mounting works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240F3B" w:rsidRPr="009D799E" w:rsidRDefault="00240F3B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240F3B" w:rsidRPr="009D799E" w:rsidRDefault="00240F3B">
            <w:pPr>
              <w:rPr>
                <w:lang w:val="en-US"/>
              </w:rPr>
            </w:pPr>
          </w:p>
        </w:tc>
      </w:tr>
      <w:tr w:rsidR="00240F3B" w:rsidRPr="009D799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ID13C</w:t>
            </w:r>
          </w:p>
          <w:p w:rsidR="00240F3B" w:rsidRPr="009D799E" w:rsidRDefault="00240F3B">
            <w:pPr>
              <w:rPr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rPr>
                <w:lang w:val="en-US"/>
              </w:rPr>
            </w:pPr>
            <w:r w:rsidRPr="009D799E">
              <w:rPr>
                <w:lang w:val="en-US"/>
              </w:rPr>
              <w:t>Stop valves with plugs, mounted on gas pipes, with nominal diameter of 32 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240F3B" w:rsidRPr="009D799E" w:rsidRDefault="009D799E">
            <w:pPr>
              <w:jc w:val="center"/>
              <w:rPr>
                <w:lang w:val="en-US"/>
              </w:rPr>
            </w:pPr>
            <w:proofErr w:type="gramStart"/>
            <w:r w:rsidRPr="009D799E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2.00</w:t>
            </w:r>
          </w:p>
        </w:tc>
      </w:tr>
      <w:tr w:rsidR="00240F3B" w:rsidRPr="009D799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ID13A</w:t>
            </w:r>
          </w:p>
          <w:p w:rsidR="00240F3B" w:rsidRPr="009D799E" w:rsidRDefault="00240F3B">
            <w:pPr>
              <w:rPr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rPr>
                <w:lang w:val="en-US"/>
              </w:rPr>
            </w:pPr>
            <w:r w:rsidRPr="009D799E">
              <w:rPr>
                <w:lang w:val="en-US"/>
              </w:rPr>
              <w:t xml:space="preserve">Stop valves with plugs, </w:t>
            </w:r>
            <w:r w:rsidRPr="009D799E">
              <w:rPr>
                <w:lang w:val="en-US"/>
              </w:rPr>
              <w:t>mounted on gas pipes, with nominal diameter of 15 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240F3B" w:rsidRPr="009D799E" w:rsidRDefault="009D799E">
            <w:pPr>
              <w:jc w:val="center"/>
              <w:rPr>
                <w:lang w:val="en-US"/>
              </w:rPr>
            </w:pPr>
            <w:proofErr w:type="gramStart"/>
            <w:r w:rsidRPr="009D799E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1.00</w:t>
            </w:r>
          </w:p>
        </w:tc>
      </w:tr>
      <w:tr w:rsidR="00240F3B" w:rsidRPr="009D799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IA40A</w:t>
            </w:r>
          </w:p>
          <w:p w:rsidR="00240F3B" w:rsidRPr="009D799E" w:rsidRDefault="00240F3B">
            <w:pPr>
              <w:rPr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rPr>
                <w:lang w:val="en-US"/>
              </w:rPr>
            </w:pPr>
            <w:r w:rsidRPr="009D799E">
              <w:rPr>
                <w:lang w:val="en-US"/>
              </w:rPr>
              <w:t>Safety device against gas-air absence, with diameter of 50 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240F3B" w:rsidRPr="009D799E" w:rsidRDefault="009D799E">
            <w:pPr>
              <w:jc w:val="center"/>
              <w:rPr>
                <w:lang w:val="en-US"/>
              </w:rPr>
            </w:pPr>
            <w:proofErr w:type="gramStart"/>
            <w:r w:rsidRPr="009D799E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2.00</w:t>
            </w:r>
          </w:p>
        </w:tc>
      </w:tr>
      <w:tr w:rsidR="00240F3B" w:rsidRPr="009D799E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240F3B" w:rsidRPr="009D799E" w:rsidRDefault="009D799E">
            <w:pPr>
              <w:jc w:val="center"/>
              <w:rPr>
                <w:lang w:val="en-US"/>
              </w:rPr>
            </w:pPr>
            <w:r w:rsidRPr="009D799E">
              <w:rPr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240F3B" w:rsidRPr="009D799E" w:rsidRDefault="00240F3B">
            <w:pPr>
              <w:rPr>
                <w:lang w:val="en-US"/>
              </w:rPr>
            </w:pPr>
          </w:p>
        </w:tc>
        <w:tc>
          <w:tcPr>
            <w:tcW w:w="5812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240F3B" w:rsidRPr="009D799E" w:rsidRDefault="009D799E">
            <w:pPr>
              <w:rPr>
                <w:b/>
                <w:sz w:val="22"/>
                <w:lang w:val="en-US"/>
              </w:rPr>
            </w:pPr>
            <w:r w:rsidRPr="009D799E">
              <w:rPr>
                <w:b/>
                <w:sz w:val="22"/>
                <w:lang w:val="en-US"/>
              </w:rPr>
              <w:t>Chapter 3. Equipment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240F3B" w:rsidRPr="009D799E" w:rsidRDefault="00240F3B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240F3B" w:rsidRPr="009D799E" w:rsidRDefault="00240F3B">
            <w:pPr>
              <w:rPr>
                <w:lang w:val="en-US"/>
              </w:rPr>
            </w:pPr>
          </w:p>
        </w:tc>
      </w:tr>
      <w:tr w:rsidR="00240F3B" w:rsidRPr="009D799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240F3B">
            <w:pPr>
              <w:rPr>
                <w:sz w:val="24"/>
                <w:lang w:val="en-US"/>
              </w:rPr>
            </w:pPr>
          </w:p>
          <w:p w:rsidR="00240F3B" w:rsidRPr="009D799E" w:rsidRDefault="00240F3B">
            <w:pPr>
              <w:rPr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rPr>
                <w:lang w:val="en-US"/>
              </w:rPr>
            </w:pPr>
            <w:r w:rsidRPr="009D799E">
              <w:rPr>
                <w:lang w:val="en-US"/>
              </w:rPr>
              <w:t>Electromagnetic safety valve, D 32 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240F3B" w:rsidRPr="009D799E" w:rsidRDefault="009D799E">
            <w:pPr>
              <w:jc w:val="center"/>
              <w:rPr>
                <w:lang w:val="en-US"/>
              </w:rPr>
            </w:pPr>
            <w:proofErr w:type="gramStart"/>
            <w:r w:rsidRPr="009D799E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1.00</w:t>
            </w:r>
          </w:p>
        </w:tc>
      </w:tr>
      <w:tr w:rsidR="00240F3B" w:rsidRPr="009D799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240F3B">
            <w:pPr>
              <w:rPr>
                <w:sz w:val="24"/>
                <w:lang w:val="en-US"/>
              </w:rPr>
            </w:pPr>
          </w:p>
          <w:p w:rsidR="00240F3B" w:rsidRPr="009D799E" w:rsidRDefault="00240F3B">
            <w:pPr>
              <w:rPr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rPr>
                <w:lang w:val="en-US"/>
              </w:rPr>
            </w:pPr>
            <w:r w:rsidRPr="009D799E">
              <w:rPr>
                <w:lang w:val="en-US"/>
              </w:rPr>
              <w:t xml:space="preserve">Electromagnetic </w:t>
            </w:r>
            <w:r w:rsidRPr="009D799E">
              <w:rPr>
                <w:lang w:val="en-US"/>
              </w:rPr>
              <w:t>safety valve, D 15 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240F3B" w:rsidRPr="009D799E" w:rsidRDefault="009D799E">
            <w:pPr>
              <w:jc w:val="center"/>
              <w:rPr>
                <w:lang w:val="en-US"/>
              </w:rPr>
            </w:pPr>
            <w:proofErr w:type="gramStart"/>
            <w:r w:rsidRPr="009D799E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1.00</w:t>
            </w:r>
          </w:p>
        </w:tc>
      </w:tr>
      <w:tr w:rsidR="00240F3B" w:rsidRPr="009D799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240F3B">
            <w:pPr>
              <w:rPr>
                <w:sz w:val="24"/>
                <w:lang w:val="en-US"/>
              </w:rPr>
            </w:pPr>
          </w:p>
          <w:p w:rsidR="00240F3B" w:rsidRPr="009D799E" w:rsidRDefault="00240F3B">
            <w:pPr>
              <w:rPr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rPr>
                <w:lang w:val="en-US"/>
              </w:rPr>
            </w:pPr>
            <w:r w:rsidRPr="009D799E">
              <w:rPr>
                <w:lang w:val="en-US"/>
              </w:rPr>
              <w:t>Thermal stop valve KTZ, D 32 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240F3B" w:rsidRPr="009D799E" w:rsidRDefault="009D799E">
            <w:pPr>
              <w:jc w:val="center"/>
              <w:rPr>
                <w:lang w:val="en-US"/>
              </w:rPr>
            </w:pPr>
            <w:proofErr w:type="gramStart"/>
            <w:r w:rsidRPr="009D799E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1.00</w:t>
            </w:r>
          </w:p>
        </w:tc>
      </w:tr>
      <w:tr w:rsidR="00240F3B" w:rsidRPr="009D799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240F3B">
            <w:pPr>
              <w:rPr>
                <w:sz w:val="24"/>
                <w:lang w:val="en-US"/>
              </w:rPr>
            </w:pPr>
          </w:p>
          <w:p w:rsidR="00240F3B" w:rsidRPr="009D799E" w:rsidRDefault="00240F3B">
            <w:pPr>
              <w:rPr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rPr>
                <w:lang w:val="en-US"/>
              </w:rPr>
            </w:pPr>
            <w:r w:rsidRPr="009D799E">
              <w:rPr>
                <w:lang w:val="en-US"/>
              </w:rPr>
              <w:t xml:space="preserve">High methane and carbon monoxide level </w:t>
            </w:r>
            <w:r w:rsidRPr="009D799E">
              <w:rPr>
                <w:lang w:val="en-US"/>
              </w:rPr>
              <w:t>alarm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240F3B" w:rsidRPr="009D799E" w:rsidRDefault="009D799E">
            <w:pPr>
              <w:jc w:val="center"/>
              <w:rPr>
                <w:lang w:val="en-US"/>
              </w:rPr>
            </w:pPr>
            <w:proofErr w:type="gramStart"/>
            <w:r w:rsidRPr="009D799E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240F3B" w:rsidRPr="009D799E" w:rsidRDefault="009D799E">
            <w:pPr>
              <w:jc w:val="center"/>
              <w:rPr>
                <w:sz w:val="24"/>
                <w:lang w:val="en-US"/>
              </w:rPr>
            </w:pPr>
            <w:r w:rsidRPr="009D799E">
              <w:rPr>
                <w:sz w:val="24"/>
                <w:lang w:val="en-US"/>
              </w:rPr>
              <w:t>2.00</w:t>
            </w:r>
          </w:p>
        </w:tc>
      </w:tr>
    </w:tbl>
    <w:p w:rsidR="00240F3B" w:rsidRPr="009D799E" w:rsidRDefault="009D799E">
      <w:pPr>
        <w:rPr>
          <w:sz w:val="6"/>
          <w:lang w:val="en-US"/>
        </w:rPr>
      </w:pPr>
      <w:r w:rsidRPr="009D799E">
        <w:rPr>
          <w:lang w:val="en-US"/>
        </w:rPr>
        <w:t xml:space="preserve"> </w:t>
      </w:r>
    </w:p>
    <w:p w:rsidR="00240F3B" w:rsidRPr="009D799E" w:rsidRDefault="009D799E">
      <w:pPr>
        <w:rPr>
          <w:sz w:val="24"/>
          <w:lang w:val="en-US"/>
        </w:rPr>
      </w:pPr>
      <w:r w:rsidRPr="009D799E">
        <w:rPr>
          <w:sz w:val="24"/>
          <w:lang w:val="en-US"/>
        </w:rPr>
        <w:tab/>
      </w:r>
      <w:r w:rsidRPr="009D799E">
        <w:rPr>
          <w:sz w:val="24"/>
          <w:lang w:val="en-US"/>
        </w:rPr>
        <w:tab/>
      </w:r>
      <w:r w:rsidRPr="009D799E">
        <w:rPr>
          <w:sz w:val="24"/>
          <w:lang w:val="en-US"/>
        </w:rPr>
        <w:tab/>
      </w:r>
    </w:p>
    <w:sectPr w:rsidR="00240F3B" w:rsidRPr="009D799E">
      <w:headerReference w:type="even" r:id="rId8"/>
      <w:headerReference w:type="default" r:id="rId9"/>
      <w:pgSz w:w="11907" w:h="16840"/>
      <w:pgMar w:top="680" w:right="567" w:bottom="680" w:left="1418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D799E">
      <w:r>
        <w:separator/>
      </w:r>
    </w:p>
  </w:endnote>
  <w:endnote w:type="continuationSeparator" w:id="0">
    <w:p w:rsidR="00000000" w:rsidRDefault="009D7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9D799E">
      <w:r>
        <w:separator/>
      </w:r>
    </w:p>
  </w:footnote>
  <w:footnote w:type="continuationSeparator" w:id="0">
    <w:p w:rsidR="00000000" w:rsidRDefault="009D799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F3B" w:rsidRDefault="009D799E">
    <w:pPr>
      <w:pStyle w:val="Header"/>
      <w:framePr w:wrap="around" w:vAnchor="text" w:hAnchor="margin" w:xAlign="right" w:y="1"/>
      <w:rPr>
        <w:rStyle w:val="PageNumber"/>
        <w:sz w:val="20"/>
      </w:rPr>
    </w:pP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PAGE  </w:instrText>
    </w:r>
    <w:r>
      <w:rPr>
        <w:rStyle w:val="PageNumber"/>
        <w:sz w:val="20"/>
      </w:rPr>
      <w:fldChar w:fldCharType="end"/>
    </w:r>
  </w:p>
  <w:p w:rsidR="00240F3B" w:rsidRDefault="00240F3B">
    <w:pPr>
      <w:pStyle w:val="Header"/>
      <w:ind w:right="360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F3B" w:rsidRDefault="009D799E">
    <w:pPr>
      <w:pStyle w:val="Header"/>
      <w:framePr w:wrap="around" w:vAnchor="text" w:hAnchor="margin" w:xAlign="right" w:y="1"/>
      <w:rPr>
        <w:rStyle w:val="PageNumber"/>
        <w:sz w:val="20"/>
      </w:rPr>
    </w:pP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PAGE  </w:instrText>
    </w:r>
    <w:r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2</w:t>
    </w:r>
    <w:r>
      <w:rPr>
        <w:rStyle w:val="PageNumber"/>
        <w:sz w:val="20"/>
      </w:rPr>
      <w:fldChar w:fldCharType="end"/>
    </w:r>
  </w:p>
  <w:p w:rsidR="00240F3B" w:rsidRDefault="00240F3B">
    <w:pPr>
      <w:pStyle w:val="Header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240F3B"/>
    <w:rsid w:val="003F0D99"/>
    <w:rsid w:val="009D799E"/>
    <w:rsid w:val="4A49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/>
    <w:lsdException w:name="footer" w:semiHidden="0" w:unhideWhenUsed="0"/>
    <w:lsdException w:name="index heading" w:semiHidden="0" w:unhideWhenUsed="0"/>
    <w:lsdException w:name="caption" w:uiPriority="35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qFormat="1"/>
    <w:lsdException w:name="List 2" w:semiHidden="0" w:unhideWhenUsed="0"/>
    <w:lsdException w:name="List 3" w:semiHidden="0" w:unhideWhenUsed="0"/>
    <w:lsdException w:name="List 4" w:qFormat="1"/>
    <w:lsdException w:name="List 5" w:qFormat="1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uiPriority="10" w:qFormat="1"/>
    <w:lsdException w:name="Closing" w:semiHidden="0" w:unhideWhenUsed="0"/>
    <w:lsdException w:name="Signature" w:semiHidden="0" w:unhideWhenUsed="0"/>
    <w:lsdException w:name="Default Paragraph Font" w:semiHidden="0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uiPriority="22" w:qFormat="1"/>
    <w:lsdException w:name="Emphasis" w:uiPriority="2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semiHidden="0" w:unhideWhenUsed="0"/>
    <w:lsdException w:name="annotation subject" w:semiHidden="0" w:unhideWhenUsed="0"/>
    <w:lsdException w:name="Table Simple 1" w:semiHidden="0" w:unhideWhenUsed="0"/>
    <w:lsdException w:name="Table Simple 2" w:semiHidden="0" w:unhideWhenUsed="0"/>
    <w:lsdException w:name="Table Simple 3" w:semiHidden="0" w:unhideWhenUsed="0"/>
    <w:lsdException w:name="Table Classic 1" w:semiHidden="0" w:unhideWhenUsed="0"/>
    <w:lsdException w:name="Table Classic 2" w:semiHidden="0" w:unhideWhenUsed="0"/>
    <w:lsdException w:name="Table Classic 3" w:semiHidden="0" w:unhideWhenUsed="0"/>
    <w:lsdException w:name="Table Classic 4" w:semiHidden="0" w:unhideWhenUsed="0"/>
    <w:lsdException w:name="Table Colorful 1" w:semiHidden="0" w:unhideWhenUsed="0"/>
    <w:lsdException w:name="Table Colorful 2" w:semiHidden="0" w:unhideWhenUsed="0"/>
    <w:lsdException w:name="Table Colorful 3" w:semiHidden="0" w:unhideWhenUsed="0"/>
    <w:lsdException w:name="Table Columns 1" w:semiHidden="0" w:unhideWhenUsed="0"/>
    <w:lsdException w:name="Table Columns 2" w:semiHidden="0" w:unhideWhenUsed="0"/>
    <w:lsdException w:name="Table Columns 3" w:semiHidden="0" w:unhideWhenUsed="0"/>
    <w:lsdException w:name="Table Columns 4" w:semiHidden="0" w:unhideWhenUsed="0"/>
    <w:lsdException w:name="Table Columns 5" w:semiHidden="0" w:unhideWhenUsed="0"/>
    <w:lsdException w:name="Table Grid 1" w:semiHidden="0" w:unhideWhenUsed="0"/>
    <w:lsdException w:name="Table Grid 2" w:semiHidden="0" w:unhideWhenUsed="0"/>
    <w:lsdException w:name="Table Grid 3" w:semiHidden="0" w:unhideWhenUsed="0"/>
    <w:lsdException w:name="Table Grid 4" w:semiHidden="0" w:unhideWhenUsed="0"/>
    <w:lsdException w:name="Table Grid 5" w:semiHidden="0" w:unhideWhenUsed="0"/>
    <w:lsdException w:name="Table Grid 6" w:semiHidden="0" w:unhideWhenUsed="0"/>
    <w:lsdException w:name="Table Grid 7" w:semiHidden="0" w:unhideWhenUsed="0"/>
    <w:lsdException w:name="Table Grid 8" w:semiHidden="0" w:unhideWhenUsed="0"/>
    <w:lsdException w:name="Table List 1" w:semiHidden="0" w:unhideWhenUsed="0"/>
    <w:lsdException w:name="Table List 2" w:semiHidden="0" w:unhideWhenUsed="0"/>
    <w:lsdException w:name="Table List 3" w:semiHidden="0" w:unhideWhenUsed="0"/>
    <w:lsdException w:name="Table List 4" w:semiHidden="0" w:unhideWhenUsed="0"/>
    <w:lsdException w:name="Table List 5" w:semiHidden="0" w:unhideWhenUsed="0"/>
    <w:lsdException w:name="Table List 6" w:semiHidden="0" w:unhideWhenUsed="0"/>
    <w:lsdException w:name="Table List 7" w:semiHidden="0" w:unhideWhenUsed="0"/>
    <w:lsdException w:name="Table List 8" w:semiHidden="0" w:unhideWhenUsed="0"/>
    <w:lsdException w:name="Table 3D effects 1" w:semiHidden="0" w:unhideWhenUsed="0"/>
    <w:lsdException w:name="Table 3D effects 2" w:semiHidden="0" w:unhideWhenUsed="0"/>
    <w:lsdException w:name="Table 3D effects 3" w:semiHidden="0" w:unhideWhenUsed="0"/>
    <w:lsdException w:name="Table Contemporary" w:semiHidden="0" w:unhideWhenUsed="0"/>
    <w:lsdException w:name="Table Elegant" w:semiHidden="0" w:unhideWhenUsed="0"/>
    <w:lsdException w:name="Table Professional" w:semiHidden="0" w:unhideWhenUsed="0"/>
    <w:lsdException w:name="Table Subtle 1" w:semiHidden="0" w:unhideWhenUsed="0"/>
    <w:lsdException w:name="Table Subtle 2" w:semiHidden="0" w:unhideWhenUsed="0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uiPriority="59" w:qFormat="1"/>
    <w:lsdException w:name="Table Theme" w:semiHidden="0" w:unhideWhenUsed="0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pPr>
      <w:autoSpaceDE w:val="0"/>
      <w:autoSpaceDN w:val="0"/>
    </w:pPr>
    <w:rPr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uiPriority w:val="99"/>
    <w:unhideWhenUsed/>
    <w:rPr>
      <w:rFonts w:ascii="Times New Roman" w:hint="default"/>
      <w:sz w:val="24"/>
    </w:rPr>
  </w:style>
  <w:style w:type="character" w:customStyle="1" w:styleId="a">
    <w:name w:val="???????? ?????"/>
    <w:uiPriority w:val="99"/>
    <w:unhideWhenUsed/>
    <w:rPr>
      <w:rFonts w:hint="default"/>
      <w:sz w:val="24"/>
    </w:rPr>
  </w:style>
  <w:style w:type="character" w:customStyle="1" w:styleId="HeaderChar">
    <w:name w:val="Header Char"/>
    <w:basedOn w:val="DefaultParagraphFont"/>
    <w:link w:val="Header"/>
    <w:uiPriority w:val="99"/>
    <w:unhideWhenUsed/>
    <w:locked/>
    <w:rPr>
      <w:rFonts w:ascii="Times New Roman" w:hint="default"/>
      <w:sz w:val="20"/>
    </w:rPr>
  </w:style>
  <w:style w:type="character" w:customStyle="1" w:styleId="a0">
    <w:name w:val="Основной шрифт"/>
    <w:uiPriority w:val="99"/>
    <w:unhideWhenUsed/>
    <w:rPr>
      <w:rFonts w:hint="default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/>
    <w:lsdException w:name="footer" w:semiHidden="0" w:unhideWhenUsed="0"/>
    <w:lsdException w:name="index heading" w:semiHidden="0" w:unhideWhenUsed="0"/>
    <w:lsdException w:name="caption" w:uiPriority="35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qFormat="1"/>
    <w:lsdException w:name="List 2" w:semiHidden="0" w:unhideWhenUsed="0"/>
    <w:lsdException w:name="List 3" w:semiHidden="0" w:unhideWhenUsed="0"/>
    <w:lsdException w:name="List 4" w:qFormat="1"/>
    <w:lsdException w:name="List 5" w:qFormat="1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uiPriority="10" w:qFormat="1"/>
    <w:lsdException w:name="Closing" w:semiHidden="0" w:unhideWhenUsed="0"/>
    <w:lsdException w:name="Signature" w:semiHidden="0" w:unhideWhenUsed="0"/>
    <w:lsdException w:name="Default Paragraph Font" w:semiHidden="0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uiPriority="22" w:qFormat="1"/>
    <w:lsdException w:name="Emphasis" w:uiPriority="2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semiHidden="0" w:unhideWhenUsed="0"/>
    <w:lsdException w:name="annotation subject" w:semiHidden="0" w:unhideWhenUsed="0"/>
    <w:lsdException w:name="Table Simple 1" w:semiHidden="0" w:unhideWhenUsed="0"/>
    <w:lsdException w:name="Table Simple 2" w:semiHidden="0" w:unhideWhenUsed="0"/>
    <w:lsdException w:name="Table Simple 3" w:semiHidden="0" w:unhideWhenUsed="0"/>
    <w:lsdException w:name="Table Classic 1" w:semiHidden="0" w:unhideWhenUsed="0"/>
    <w:lsdException w:name="Table Classic 2" w:semiHidden="0" w:unhideWhenUsed="0"/>
    <w:lsdException w:name="Table Classic 3" w:semiHidden="0" w:unhideWhenUsed="0"/>
    <w:lsdException w:name="Table Classic 4" w:semiHidden="0" w:unhideWhenUsed="0"/>
    <w:lsdException w:name="Table Colorful 1" w:semiHidden="0" w:unhideWhenUsed="0"/>
    <w:lsdException w:name="Table Colorful 2" w:semiHidden="0" w:unhideWhenUsed="0"/>
    <w:lsdException w:name="Table Colorful 3" w:semiHidden="0" w:unhideWhenUsed="0"/>
    <w:lsdException w:name="Table Columns 1" w:semiHidden="0" w:unhideWhenUsed="0"/>
    <w:lsdException w:name="Table Columns 2" w:semiHidden="0" w:unhideWhenUsed="0"/>
    <w:lsdException w:name="Table Columns 3" w:semiHidden="0" w:unhideWhenUsed="0"/>
    <w:lsdException w:name="Table Columns 4" w:semiHidden="0" w:unhideWhenUsed="0"/>
    <w:lsdException w:name="Table Columns 5" w:semiHidden="0" w:unhideWhenUsed="0"/>
    <w:lsdException w:name="Table Grid 1" w:semiHidden="0" w:unhideWhenUsed="0"/>
    <w:lsdException w:name="Table Grid 2" w:semiHidden="0" w:unhideWhenUsed="0"/>
    <w:lsdException w:name="Table Grid 3" w:semiHidden="0" w:unhideWhenUsed="0"/>
    <w:lsdException w:name="Table Grid 4" w:semiHidden="0" w:unhideWhenUsed="0"/>
    <w:lsdException w:name="Table Grid 5" w:semiHidden="0" w:unhideWhenUsed="0"/>
    <w:lsdException w:name="Table Grid 6" w:semiHidden="0" w:unhideWhenUsed="0"/>
    <w:lsdException w:name="Table Grid 7" w:semiHidden="0" w:unhideWhenUsed="0"/>
    <w:lsdException w:name="Table Grid 8" w:semiHidden="0" w:unhideWhenUsed="0"/>
    <w:lsdException w:name="Table List 1" w:semiHidden="0" w:unhideWhenUsed="0"/>
    <w:lsdException w:name="Table List 2" w:semiHidden="0" w:unhideWhenUsed="0"/>
    <w:lsdException w:name="Table List 3" w:semiHidden="0" w:unhideWhenUsed="0"/>
    <w:lsdException w:name="Table List 4" w:semiHidden="0" w:unhideWhenUsed="0"/>
    <w:lsdException w:name="Table List 5" w:semiHidden="0" w:unhideWhenUsed="0"/>
    <w:lsdException w:name="Table List 6" w:semiHidden="0" w:unhideWhenUsed="0"/>
    <w:lsdException w:name="Table List 7" w:semiHidden="0" w:unhideWhenUsed="0"/>
    <w:lsdException w:name="Table List 8" w:semiHidden="0" w:unhideWhenUsed="0"/>
    <w:lsdException w:name="Table 3D effects 1" w:semiHidden="0" w:unhideWhenUsed="0"/>
    <w:lsdException w:name="Table 3D effects 2" w:semiHidden="0" w:unhideWhenUsed="0"/>
    <w:lsdException w:name="Table 3D effects 3" w:semiHidden="0" w:unhideWhenUsed="0"/>
    <w:lsdException w:name="Table Contemporary" w:semiHidden="0" w:unhideWhenUsed="0"/>
    <w:lsdException w:name="Table Elegant" w:semiHidden="0" w:unhideWhenUsed="0"/>
    <w:lsdException w:name="Table Professional" w:semiHidden="0" w:unhideWhenUsed="0"/>
    <w:lsdException w:name="Table Subtle 1" w:semiHidden="0" w:unhideWhenUsed="0"/>
    <w:lsdException w:name="Table Subtle 2" w:semiHidden="0" w:unhideWhenUsed="0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uiPriority="59" w:qFormat="1"/>
    <w:lsdException w:name="Table Theme" w:semiHidden="0" w:unhideWhenUsed="0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pPr>
      <w:autoSpaceDE w:val="0"/>
      <w:autoSpaceDN w:val="0"/>
    </w:pPr>
    <w:rPr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uiPriority w:val="99"/>
    <w:unhideWhenUsed/>
    <w:rPr>
      <w:rFonts w:ascii="Times New Roman" w:hint="default"/>
      <w:sz w:val="24"/>
    </w:rPr>
  </w:style>
  <w:style w:type="character" w:customStyle="1" w:styleId="a">
    <w:name w:val="???????? ?????"/>
    <w:uiPriority w:val="99"/>
    <w:unhideWhenUsed/>
    <w:rPr>
      <w:rFonts w:hint="default"/>
      <w:sz w:val="24"/>
    </w:rPr>
  </w:style>
  <w:style w:type="character" w:customStyle="1" w:styleId="HeaderChar">
    <w:name w:val="Header Char"/>
    <w:basedOn w:val="DefaultParagraphFont"/>
    <w:link w:val="Header"/>
    <w:uiPriority w:val="99"/>
    <w:unhideWhenUsed/>
    <w:locked/>
    <w:rPr>
      <w:rFonts w:ascii="Times New Roman" w:hint="default"/>
      <w:sz w:val="20"/>
    </w:rPr>
  </w:style>
  <w:style w:type="character" w:customStyle="1" w:styleId="a0">
    <w:name w:val="Основной шрифт"/>
    <w:uiPriority w:val="99"/>
    <w:unhideWhenUsed/>
    <w:rPr>
      <w:rFonts w:hint="default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555</Words>
  <Characters>3153</Characters>
  <Application>Microsoft Macintosh Word</Application>
  <DocSecurity>0</DocSecurity>
  <Lines>65</Lines>
  <Paragraphs>35</Paragraphs>
  <ScaleCrop>false</ScaleCrop>
  <Company/>
  <LinksUpToDate>false</LinksUpToDate>
  <CharactersWithSpaces>3673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Crina</dc:creator>
  <cp:lastModifiedBy>Inesa Coman</cp:lastModifiedBy>
  <cp:revision>2</cp:revision>
  <dcterms:created xsi:type="dcterms:W3CDTF">2019-12-17T09:13:00Z</dcterms:created>
  <dcterms:modified xsi:type="dcterms:W3CDTF">2019-12-17T09:13:00Z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2057-11.2.0.9070</vt:lpwstr>
  </property>
</Properties>
</file>